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C724F" w14:textId="77777777" w:rsidR="00B00AA4" w:rsidRDefault="00B00AA4" w:rsidP="00B00AA4">
      <w:pPr>
        <w:rPr>
          <w:b/>
          <w:bCs/>
          <w:color w:val="000000"/>
        </w:rPr>
      </w:pPr>
    </w:p>
    <w:p w14:paraId="023A1C74" w14:textId="77777777" w:rsidR="00B00AA4" w:rsidRDefault="00E346F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0F7768B8" wp14:editId="72F905C6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3E8C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7606415F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6906D967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46CF37BC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14:paraId="1699EFAE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14:paraId="2A8CAB85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14:paraId="719CE7D4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14:paraId="2B769A0A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smallCaps/>
          <w:color w:val="808000"/>
          <w:sz w:val="28"/>
          <w:szCs w:val="36"/>
          <w:lang w:val="en-US" w:eastAsia="de-DE"/>
        </w:rPr>
        <w:t xml:space="preserve">art. 63 del Reg. (UE) n. 508/2014 </w:t>
      </w:r>
    </w:p>
    <w:p w14:paraId="00004C60" w14:textId="77777777" w:rsidR="0041605E" w:rsidRPr="0041605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b/>
          <w:color w:val="808000"/>
          <w:sz w:val="36"/>
          <w:szCs w:val="36"/>
          <w:lang w:val="en-US" w:eastAsia="de-DE"/>
        </w:rPr>
        <w:tab/>
      </w:r>
    </w:p>
    <w:p w14:paraId="267EB114" w14:textId="77777777"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color w:val="808000"/>
          <w:sz w:val="44"/>
          <w:szCs w:val="36"/>
          <w:lang w:val="en-US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14:paraId="655C1A91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0"/>
          <w:szCs w:val="36"/>
          <w:lang w:eastAsia="de-DE"/>
        </w:rPr>
      </w:pPr>
      <w:r w:rsidRPr="0041605E">
        <w:rPr>
          <w:rFonts w:cs="Arial"/>
          <w:b/>
          <w:color w:val="808000"/>
          <w:sz w:val="48"/>
          <w:szCs w:val="36"/>
          <w:lang w:eastAsia="de-DE"/>
        </w:rPr>
        <w:t>GAL</w:t>
      </w:r>
      <w:r w:rsidRPr="0041605E">
        <w:rPr>
          <w:rFonts w:cs="Arial"/>
          <w:b/>
          <w:color w:val="808000"/>
          <w:sz w:val="40"/>
          <w:szCs w:val="36"/>
          <w:lang w:eastAsia="de-DE"/>
        </w:rPr>
        <w:t xml:space="preserve"> </w:t>
      </w:r>
      <w:r w:rsidR="00E346F4">
        <w:rPr>
          <w:rFonts w:cs="Arial"/>
          <w:b/>
          <w:color w:val="808000"/>
          <w:sz w:val="48"/>
          <w:szCs w:val="36"/>
          <w:lang w:eastAsia="de-DE"/>
        </w:rPr>
        <w:t>TERRA DEI TRULLI E DI BARSENTO</w:t>
      </w:r>
      <w:r w:rsidR="00333CC5">
        <w:rPr>
          <w:rFonts w:cs="Arial"/>
          <w:b/>
          <w:color w:val="808000"/>
          <w:sz w:val="48"/>
          <w:szCs w:val="36"/>
          <w:lang w:eastAsia="de-DE"/>
        </w:rPr>
        <w:t xml:space="preserve"> s.c.a r.l.</w:t>
      </w:r>
    </w:p>
    <w:p w14:paraId="19740D30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14:paraId="142A9C1E" w14:textId="77777777" w:rsidR="0041605E" w:rsidRPr="00B21288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val="en-US" w:eastAsia="de-DE"/>
        </w:rPr>
      </w:pPr>
      <w:bookmarkStart w:id="0" w:name="_Hlk507755800"/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Azione </w:t>
      </w:r>
      <w:r w:rsidR="00EF30A6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3</w:t>
      </w:r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 - </w:t>
      </w:r>
      <w:r w:rsidR="00E346F4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Rural And Fishing Re-Branding</w:t>
      </w:r>
    </w:p>
    <w:p w14:paraId="41B3EEC9" w14:textId="77777777" w:rsidR="00EF30A6" w:rsidRPr="00E346F4" w:rsidRDefault="0041605E" w:rsidP="0041605E">
      <w:pPr>
        <w:spacing w:after="0" w:line="240" w:lineRule="auto"/>
        <w:jc w:val="center"/>
        <w:rPr>
          <w:rFonts w:cs="Arial"/>
          <w:b/>
          <w:smallCaps/>
          <w:color w:val="808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Intervento</w:t>
      </w:r>
      <w:r w:rsidR="00EF30A6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3.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3</w:t>
      </w:r>
    </w:p>
    <w:p w14:paraId="2EDC5E3A" w14:textId="77777777" w:rsidR="0041605E" w:rsidRPr="00E346F4" w:rsidRDefault="00EF30A6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“</w:t>
      </w:r>
      <w:r w:rsidR="00E346F4">
        <w:rPr>
          <w:rFonts w:cs="Arial"/>
          <w:b/>
          <w:smallCaps/>
          <w:color w:val="808000"/>
          <w:sz w:val="32"/>
          <w:szCs w:val="32"/>
          <w:lang w:eastAsia="de-DE"/>
        </w:rPr>
        <w:t>i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nfrastrutture pubbliche per fruizione di aree marine e costiere”</w:t>
      </w:r>
    </w:p>
    <w:bookmarkEnd w:id="0"/>
    <w:p w14:paraId="57179C4E" w14:textId="77777777"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3FD42FE2" w14:textId="77777777" w:rsidR="004736FD" w:rsidRPr="0041605E" w:rsidRDefault="004736FD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4A3DB8E2" w14:textId="77777777"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3CEA9064" w14:textId="77777777"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14:paraId="0DB22173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7222D5AA" w14:textId="663A437F"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643C4BB5" w14:textId="78314028" w:rsidR="00612208" w:rsidRDefault="00612208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147743D5" w14:textId="77777777" w:rsidR="00612208" w:rsidRDefault="00612208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3D6BC48F" w14:textId="73B019A9" w:rsidR="005C0E15" w:rsidRPr="00B715D7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val="de-DE"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Approvato dal Consiglio di Amministrazione nella seduta del </w:t>
      </w:r>
      <w:r w:rsidR="008A74D4">
        <w:rPr>
          <w:rFonts w:cs="Arial"/>
          <w:b/>
          <w:smallCaps/>
          <w:color w:val="808000"/>
          <w:sz w:val="28"/>
          <w:szCs w:val="36"/>
          <w:lang w:eastAsia="de-DE"/>
        </w:rPr>
        <w:t>18/06</w:t>
      </w:r>
      <w:bookmarkStart w:id="1" w:name="_GoBack"/>
      <w:bookmarkEnd w:id="1"/>
      <w:r w:rsidR="00C3715C">
        <w:rPr>
          <w:rFonts w:cs="Arial"/>
          <w:b/>
          <w:smallCaps/>
          <w:color w:val="808000"/>
          <w:sz w:val="28"/>
          <w:szCs w:val="36"/>
          <w:lang w:eastAsia="de-DE"/>
        </w:rPr>
        <w:t>/2021</w:t>
      </w:r>
    </w:p>
    <w:p w14:paraId="6A6067B5" w14:textId="77777777" w:rsidR="005F246F" w:rsidRPr="00926C5A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sectPr w:rsidR="005F246F" w:rsidRPr="00926C5A" w:rsidSect="007A3AE3">
      <w:footerReference w:type="even" r:id="rId9"/>
      <w:footerReference w:type="default" r:id="rId10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51FBE" w14:textId="77777777" w:rsidR="00DA1E14" w:rsidRDefault="00DA1E14" w:rsidP="000C31B8">
      <w:pPr>
        <w:spacing w:after="0" w:line="240" w:lineRule="auto"/>
      </w:pPr>
      <w:r>
        <w:separator/>
      </w:r>
    </w:p>
  </w:endnote>
  <w:endnote w:type="continuationSeparator" w:id="0">
    <w:p w14:paraId="7C3F82E0" w14:textId="77777777" w:rsidR="00DA1E14" w:rsidRDefault="00DA1E14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F485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73474DA" w14:textId="77777777"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6FB99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23EEFE7" w14:textId="77777777"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7B0BC" w14:textId="77777777" w:rsidR="00DA1E14" w:rsidRDefault="00DA1E14" w:rsidP="000C31B8">
      <w:pPr>
        <w:spacing w:after="0" w:line="240" w:lineRule="auto"/>
      </w:pPr>
      <w:r>
        <w:separator/>
      </w:r>
    </w:p>
  </w:footnote>
  <w:footnote w:type="continuationSeparator" w:id="0">
    <w:p w14:paraId="0A616D3E" w14:textId="77777777" w:rsidR="00DA1E14" w:rsidRDefault="00DA1E14" w:rsidP="000C3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33CC5"/>
    <w:rsid w:val="003614A0"/>
    <w:rsid w:val="003625DC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F246F"/>
    <w:rsid w:val="00611022"/>
    <w:rsid w:val="00612208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A74D4"/>
    <w:rsid w:val="008B4A67"/>
    <w:rsid w:val="008E57DC"/>
    <w:rsid w:val="008F1EDD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6DDB"/>
    <w:rsid w:val="00B00AA4"/>
    <w:rsid w:val="00B122BE"/>
    <w:rsid w:val="00B21288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3715C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A1E1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46F4"/>
    <w:rsid w:val="00E355DA"/>
    <w:rsid w:val="00E41DAC"/>
    <w:rsid w:val="00E663F8"/>
    <w:rsid w:val="00EA4596"/>
    <w:rsid w:val="00EA4A07"/>
    <w:rsid w:val="00EB6110"/>
    <w:rsid w:val="00EE49BA"/>
    <w:rsid w:val="00EF30A6"/>
    <w:rsid w:val="00EF3A9D"/>
    <w:rsid w:val="00EF6E06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B7BFC4"/>
  <w15:docId w15:val="{6486064A-F2F3-45F7-94C2-EE8E56A9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35C6-8ECD-4F10-AF2E-6865B1BE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22</cp:revision>
  <cp:lastPrinted>2018-07-31T17:36:00Z</cp:lastPrinted>
  <dcterms:created xsi:type="dcterms:W3CDTF">2017-08-04T13:56:00Z</dcterms:created>
  <dcterms:modified xsi:type="dcterms:W3CDTF">2021-06-15T10:41:00Z</dcterms:modified>
</cp:coreProperties>
</file>